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52" w:rsidRDefault="008D4752" w:rsidP="008D4752">
      <w:pPr>
        <w:jc w:val="center"/>
        <w:rPr>
          <w:lang w:val="en-US"/>
        </w:rPr>
      </w:pPr>
      <w:r>
        <w:rPr>
          <w:noProof/>
        </w:rPr>
        <w:drawing>
          <wp:inline distT="0" distB="0" distL="0" distR="0">
            <wp:extent cx="419100" cy="609600"/>
            <wp:effectExtent l="19050" t="0" r="0" b="0"/>
            <wp:docPr id="1" name="Рисунок 1" descr="trez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rezub2"/>
                    <pic:cNvPicPr>
                      <a:picLocks noChangeAspect="1" noChangeArrowheads="1"/>
                    </pic:cNvPicPr>
                  </pic:nvPicPr>
                  <pic:blipFill>
                    <a:blip r:embed="rId4" cstate="print"/>
                    <a:srcRect/>
                    <a:stretch>
                      <a:fillRect/>
                    </a:stretch>
                  </pic:blipFill>
                  <pic:spPr bwMode="auto">
                    <a:xfrm>
                      <a:off x="0" y="0"/>
                      <a:ext cx="419100" cy="609600"/>
                    </a:xfrm>
                    <a:prstGeom prst="rect">
                      <a:avLst/>
                    </a:prstGeom>
                    <a:noFill/>
                    <a:ln w="9525">
                      <a:noFill/>
                      <a:miter lim="800000"/>
                      <a:headEnd/>
                      <a:tailEnd/>
                    </a:ln>
                  </pic:spPr>
                </pic:pic>
              </a:graphicData>
            </a:graphic>
          </wp:inline>
        </w:drawing>
      </w:r>
    </w:p>
    <w:p w:rsidR="008D4752" w:rsidRDefault="008D4752" w:rsidP="008D4752">
      <w:pPr>
        <w:jc w:val="center"/>
        <w:rPr>
          <w:sz w:val="16"/>
          <w:szCs w:val="16"/>
          <w:lang w:val="en-US"/>
        </w:rPr>
      </w:pPr>
    </w:p>
    <w:p w:rsidR="008D4752" w:rsidRDefault="008D4752" w:rsidP="008D4752">
      <w:pPr>
        <w:pStyle w:val="a3"/>
        <w:rPr>
          <w:sz w:val="20"/>
          <w:szCs w:val="20"/>
        </w:rPr>
      </w:pPr>
      <w:r>
        <w:rPr>
          <w:sz w:val="20"/>
          <w:szCs w:val="20"/>
        </w:rPr>
        <w:t>УКРАЇНА</w:t>
      </w:r>
    </w:p>
    <w:p w:rsidR="008D4752" w:rsidRDefault="008D4752" w:rsidP="008D4752">
      <w:pPr>
        <w:jc w:val="center"/>
        <w:rPr>
          <w:b/>
          <w:sz w:val="16"/>
          <w:szCs w:val="16"/>
        </w:rPr>
      </w:pPr>
    </w:p>
    <w:p w:rsidR="008D4752" w:rsidRDefault="008D4752" w:rsidP="008D4752">
      <w:pPr>
        <w:jc w:val="center"/>
        <w:rPr>
          <w:b/>
          <w:caps/>
          <w:sz w:val="28"/>
          <w:szCs w:val="28"/>
        </w:rPr>
      </w:pPr>
      <w:r>
        <w:rPr>
          <w:b/>
          <w:caps/>
          <w:sz w:val="28"/>
          <w:szCs w:val="28"/>
        </w:rPr>
        <w:t>Ульяновська районна рада</w:t>
      </w:r>
    </w:p>
    <w:p w:rsidR="008D4752" w:rsidRDefault="008D4752" w:rsidP="008D4752">
      <w:pPr>
        <w:jc w:val="center"/>
        <w:rPr>
          <w:b/>
          <w:caps/>
          <w:sz w:val="28"/>
          <w:szCs w:val="28"/>
        </w:rPr>
      </w:pPr>
      <w:r>
        <w:rPr>
          <w:b/>
          <w:caps/>
          <w:sz w:val="28"/>
          <w:szCs w:val="28"/>
        </w:rPr>
        <w:t>Кіровоградської області</w:t>
      </w:r>
    </w:p>
    <w:tbl>
      <w:tblPr>
        <w:tblW w:w="0" w:type="auto"/>
        <w:tblInd w:w="675" w:type="dxa"/>
        <w:tblBorders>
          <w:top w:val="thinThickLargeGap" w:sz="24" w:space="0" w:color="auto"/>
        </w:tblBorders>
        <w:tblLook w:val="0000"/>
      </w:tblPr>
      <w:tblGrid>
        <w:gridCol w:w="8896"/>
      </w:tblGrid>
      <w:tr w:rsidR="008D4752" w:rsidTr="00312B79">
        <w:trPr>
          <w:trHeight w:val="100"/>
        </w:trPr>
        <w:tc>
          <w:tcPr>
            <w:tcW w:w="8896" w:type="dxa"/>
            <w:tcBorders>
              <w:top w:val="thinThickLargeGap" w:sz="24" w:space="0" w:color="auto"/>
              <w:left w:val="nil"/>
              <w:bottom w:val="nil"/>
              <w:right w:val="nil"/>
            </w:tcBorders>
          </w:tcPr>
          <w:p w:rsidR="008D4752" w:rsidRDefault="008D4752" w:rsidP="00312B79">
            <w:pPr>
              <w:tabs>
                <w:tab w:val="left" w:pos="1162"/>
              </w:tabs>
              <w:jc w:val="center"/>
              <w:rPr>
                <w:b/>
                <w:caps/>
                <w:sz w:val="28"/>
                <w:szCs w:val="28"/>
              </w:rPr>
            </w:pPr>
          </w:p>
        </w:tc>
      </w:tr>
    </w:tbl>
    <w:p w:rsidR="008D4752" w:rsidRDefault="008D4752" w:rsidP="008D4752">
      <w:pPr>
        <w:tabs>
          <w:tab w:val="left" w:pos="360"/>
          <w:tab w:val="left" w:pos="1162"/>
        </w:tabs>
        <w:jc w:val="center"/>
        <w:rPr>
          <w:b/>
          <w:caps/>
          <w:sz w:val="28"/>
          <w:szCs w:val="28"/>
        </w:rPr>
      </w:pPr>
      <w:r>
        <w:rPr>
          <w:b/>
          <w:caps/>
          <w:sz w:val="28"/>
          <w:szCs w:val="28"/>
          <w:lang w:val="uk-UA"/>
        </w:rPr>
        <w:t>четверта</w:t>
      </w:r>
      <w:r>
        <w:rPr>
          <w:b/>
          <w:caps/>
          <w:sz w:val="28"/>
          <w:szCs w:val="28"/>
        </w:rPr>
        <w:t xml:space="preserve"> сесія </w:t>
      </w:r>
    </w:p>
    <w:p w:rsidR="008D4752" w:rsidRDefault="008D4752" w:rsidP="008D4752">
      <w:pPr>
        <w:jc w:val="center"/>
        <w:rPr>
          <w:b/>
          <w:caps/>
          <w:sz w:val="28"/>
          <w:szCs w:val="28"/>
        </w:rPr>
      </w:pPr>
      <w:r>
        <w:rPr>
          <w:b/>
          <w:caps/>
          <w:sz w:val="28"/>
          <w:szCs w:val="28"/>
          <w:lang w:val="uk-UA"/>
        </w:rPr>
        <w:t>сьмого</w:t>
      </w:r>
      <w:r>
        <w:rPr>
          <w:b/>
          <w:caps/>
          <w:sz w:val="28"/>
          <w:szCs w:val="28"/>
        </w:rPr>
        <w:t xml:space="preserve">  скликання</w:t>
      </w:r>
    </w:p>
    <w:p w:rsidR="008D4752" w:rsidRDefault="008D4752" w:rsidP="008D4752">
      <w:pPr>
        <w:jc w:val="center"/>
        <w:rPr>
          <w:i/>
        </w:rPr>
      </w:pPr>
    </w:p>
    <w:p w:rsidR="008D4752" w:rsidRDefault="008D4752" w:rsidP="008D4752">
      <w:pPr>
        <w:tabs>
          <w:tab w:val="left" w:pos="3450"/>
          <w:tab w:val="center" w:pos="5127"/>
        </w:tabs>
        <w:spacing w:line="360" w:lineRule="auto"/>
        <w:jc w:val="center"/>
        <w:rPr>
          <w:sz w:val="32"/>
          <w:szCs w:val="32"/>
        </w:rPr>
      </w:pPr>
      <w:r>
        <w:rPr>
          <w:b/>
          <w:caps/>
          <w:sz w:val="32"/>
          <w:szCs w:val="32"/>
        </w:rPr>
        <w:t xml:space="preserve">Р і ш е н </w:t>
      </w:r>
      <w:proofErr w:type="spellStart"/>
      <w:proofErr w:type="gramStart"/>
      <w:r>
        <w:rPr>
          <w:b/>
          <w:caps/>
          <w:sz w:val="32"/>
          <w:szCs w:val="32"/>
        </w:rPr>
        <w:t>н</w:t>
      </w:r>
      <w:proofErr w:type="spellEnd"/>
      <w:proofErr w:type="gramEnd"/>
      <w:r>
        <w:rPr>
          <w:b/>
          <w:caps/>
          <w:sz w:val="32"/>
          <w:szCs w:val="32"/>
        </w:rPr>
        <w:t xml:space="preserve"> я</w:t>
      </w:r>
    </w:p>
    <w:p w:rsidR="008D4752" w:rsidRPr="00466389" w:rsidRDefault="008D4752" w:rsidP="008D4752">
      <w:pPr>
        <w:jc w:val="both"/>
        <w:rPr>
          <w:b/>
          <w:sz w:val="28"/>
          <w:szCs w:val="28"/>
          <w:lang w:val="uk-UA"/>
        </w:rPr>
      </w:pPr>
      <w:r>
        <w:rPr>
          <w:sz w:val="28"/>
          <w:szCs w:val="28"/>
        </w:rPr>
        <w:t xml:space="preserve"> </w:t>
      </w:r>
      <w:proofErr w:type="spellStart"/>
      <w:r>
        <w:rPr>
          <w:sz w:val="28"/>
          <w:szCs w:val="28"/>
        </w:rPr>
        <w:t>від</w:t>
      </w:r>
      <w:proofErr w:type="spellEnd"/>
      <w:r>
        <w:rPr>
          <w:sz w:val="28"/>
          <w:szCs w:val="28"/>
        </w:rPr>
        <w:t xml:space="preserve">  “ </w:t>
      </w:r>
      <w:r>
        <w:rPr>
          <w:sz w:val="28"/>
          <w:szCs w:val="28"/>
          <w:lang w:val="uk-UA"/>
        </w:rPr>
        <w:t>12</w:t>
      </w:r>
      <w:r>
        <w:rPr>
          <w:sz w:val="28"/>
          <w:szCs w:val="28"/>
        </w:rPr>
        <w:t xml:space="preserve">”  </w:t>
      </w:r>
      <w:proofErr w:type="gramStart"/>
      <w:r>
        <w:rPr>
          <w:sz w:val="28"/>
          <w:szCs w:val="28"/>
          <w:lang w:val="uk-UA"/>
        </w:rPr>
        <w:t>лютого</w:t>
      </w:r>
      <w:proofErr w:type="gramEnd"/>
      <w:r>
        <w:rPr>
          <w:sz w:val="28"/>
          <w:szCs w:val="28"/>
        </w:rPr>
        <w:t xml:space="preserve">   201</w:t>
      </w:r>
      <w:r>
        <w:rPr>
          <w:sz w:val="28"/>
          <w:szCs w:val="28"/>
          <w:lang w:val="uk-UA"/>
        </w:rPr>
        <w:t>6</w:t>
      </w:r>
      <w:r>
        <w:rPr>
          <w:sz w:val="28"/>
          <w:szCs w:val="28"/>
        </w:rPr>
        <w:t xml:space="preserve"> року</w:t>
      </w:r>
      <w:r>
        <w:rPr>
          <w:sz w:val="28"/>
          <w:szCs w:val="28"/>
        </w:rPr>
        <w:tab/>
      </w:r>
      <w:r>
        <w:rPr>
          <w:b/>
          <w:sz w:val="28"/>
          <w:szCs w:val="28"/>
        </w:rPr>
        <w:t xml:space="preserve">                                                       № </w:t>
      </w:r>
      <w:r>
        <w:rPr>
          <w:b/>
          <w:sz w:val="28"/>
          <w:szCs w:val="28"/>
          <w:lang w:val="uk-UA"/>
        </w:rPr>
        <w:t>51</w:t>
      </w:r>
    </w:p>
    <w:p w:rsidR="008D4752" w:rsidRDefault="008D4752" w:rsidP="008D4752">
      <w:pPr>
        <w:tabs>
          <w:tab w:val="center" w:pos="540"/>
        </w:tabs>
        <w:ind w:right="140" w:firstLineChars="200" w:firstLine="480"/>
        <w:jc w:val="center"/>
      </w:pPr>
      <w:r>
        <w:t>м. Ульяновка</w:t>
      </w:r>
    </w:p>
    <w:p w:rsidR="008D4752" w:rsidRDefault="008D4752" w:rsidP="008D4752">
      <w:pPr>
        <w:jc w:val="center"/>
        <w:rPr>
          <w:noProof/>
          <w:lang w:val="uk-UA"/>
        </w:rPr>
      </w:pPr>
    </w:p>
    <w:p w:rsidR="008D4752" w:rsidRDefault="008D4752" w:rsidP="008D4752">
      <w:pPr>
        <w:jc w:val="center"/>
        <w:rPr>
          <w:noProof/>
          <w:lang w:val="uk-UA"/>
        </w:rPr>
      </w:pPr>
    </w:p>
    <w:p w:rsidR="008D4752" w:rsidRPr="00652483" w:rsidRDefault="008D4752" w:rsidP="008D4752">
      <w:pPr>
        <w:ind w:right="354"/>
        <w:jc w:val="both"/>
        <w:rPr>
          <w:b/>
          <w:i/>
          <w:sz w:val="28"/>
          <w:szCs w:val="28"/>
          <w:lang w:val="uk-UA"/>
        </w:rPr>
      </w:pPr>
      <w:r w:rsidRPr="00652483">
        <w:rPr>
          <w:b/>
          <w:i/>
          <w:sz w:val="28"/>
          <w:szCs w:val="28"/>
          <w:lang w:val="uk-UA"/>
        </w:rPr>
        <w:t>Про внесення змін до рішення районної ради</w:t>
      </w:r>
    </w:p>
    <w:p w:rsidR="008D4752" w:rsidRPr="00652483" w:rsidRDefault="008D4752" w:rsidP="008D4752">
      <w:pPr>
        <w:ind w:right="354"/>
        <w:jc w:val="both"/>
        <w:rPr>
          <w:b/>
          <w:i/>
          <w:sz w:val="28"/>
          <w:szCs w:val="28"/>
          <w:lang w:val="uk-UA"/>
        </w:rPr>
      </w:pPr>
      <w:r w:rsidRPr="00652483">
        <w:rPr>
          <w:b/>
          <w:i/>
          <w:sz w:val="28"/>
          <w:szCs w:val="28"/>
          <w:lang w:val="uk-UA"/>
        </w:rPr>
        <w:t xml:space="preserve"> від 18 грудня 2015 року №17 </w:t>
      </w:r>
      <w:proofErr w:type="spellStart"/>
      <w:r w:rsidRPr="00652483">
        <w:rPr>
          <w:b/>
          <w:i/>
          <w:sz w:val="28"/>
          <w:szCs w:val="28"/>
          <w:lang w:val="uk-UA"/>
        </w:rPr>
        <w:t>“Про</w:t>
      </w:r>
      <w:proofErr w:type="spellEnd"/>
      <w:r w:rsidRPr="00652483">
        <w:rPr>
          <w:b/>
          <w:i/>
          <w:sz w:val="28"/>
          <w:szCs w:val="28"/>
          <w:lang w:val="uk-UA"/>
        </w:rPr>
        <w:t xml:space="preserve"> Регламент </w:t>
      </w:r>
    </w:p>
    <w:p w:rsidR="008D4752" w:rsidRPr="00652483" w:rsidRDefault="008D4752" w:rsidP="008D4752">
      <w:pPr>
        <w:ind w:right="354"/>
        <w:jc w:val="both"/>
        <w:rPr>
          <w:b/>
          <w:i/>
          <w:sz w:val="28"/>
          <w:szCs w:val="28"/>
          <w:lang w:val="uk-UA"/>
        </w:rPr>
      </w:pPr>
      <w:r w:rsidRPr="00652483">
        <w:rPr>
          <w:b/>
          <w:i/>
          <w:sz w:val="28"/>
          <w:szCs w:val="28"/>
          <w:lang w:val="uk-UA"/>
        </w:rPr>
        <w:t xml:space="preserve">Ульяновської районної ради сьомого </w:t>
      </w:r>
      <w:proofErr w:type="spellStart"/>
      <w:r w:rsidRPr="00652483">
        <w:rPr>
          <w:b/>
          <w:i/>
          <w:sz w:val="28"/>
          <w:szCs w:val="28"/>
          <w:lang w:val="uk-UA"/>
        </w:rPr>
        <w:t>скликання”</w:t>
      </w:r>
      <w:proofErr w:type="spellEnd"/>
    </w:p>
    <w:p w:rsidR="008D4752" w:rsidRPr="00652483" w:rsidRDefault="008D4752" w:rsidP="008D4752">
      <w:pPr>
        <w:ind w:right="354"/>
        <w:jc w:val="both"/>
        <w:rPr>
          <w:b/>
          <w:i/>
          <w:sz w:val="28"/>
          <w:szCs w:val="28"/>
          <w:lang w:val="uk-UA"/>
        </w:rPr>
      </w:pPr>
    </w:p>
    <w:p w:rsidR="008D4752" w:rsidRPr="00652483" w:rsidRDefault="008D4752" w:rsidP="008D4752">
      <w:pPr>
        <w:ind w:right="354" w:firstLine="600"/>
        <w:jc w:val="both"/>
        <w:rPr>
          <w:sz w:val="28"/>
          <w:szCs w:val="28"/>
          <w:lang w:val="uk-UA"/>
        </w:rPr>
      </w:pPr>
      <w:r w:rsidRPr="00652483">
        <w:rPr>
          <w:sz w:val="28"/>
          <w:szCs w:val="28"/>
          <w:lang w:val="uk-UA"/>
        </w:rPr>
        <w:t xml:space="preserve">Відповідно до Закону України </w:t>
      </w:r>
      <w:proofErr w:type="spellStart"/>
      <w:r w:rsidRPr="00652483">
        <w:rPr>
          <w:sz w:val="28"/>
          <w:szCs w:val="28"/>
          <w:lang w:val="uk-UA"/>
        </w:rPr>
        <w:t>“Про</w:t>
      </w:r>
      <w:proofErr w:type="spellEnd"/>
      <w:r w:rsidRPr="00652483">
        <w:rPr>
          <w:sz w:val="28"/>
          <w:szCs w:val="28"/>
          <w:lang w:val="uk-UA"/>
        </w:rPr>
        <w:t xml:space="preserve"> місцеве самоврядування в </w:t>
      </w:r>
      <w:proofErr w:type="spellStart"/>
      <w:r w:rsidRPr="00652483">
        <w:rPr>
          <w:sz w:val="28"/>
          <w:szCs w:val="28"/>
          <w:lang w:val="uk-UA"/>
        </w:rPr>
        <w:t>Україні”</w:t>
      </w:r>
      <w:proofErr w:type="spellEnd"/>
      <w:r w:rsidRPr="00652483">
        <w:rPr>
          <w:sz w:val="28"/>
          <w:szCs w:val="28"/>
          <w:lang w:val="uk-UA"/>
        </w:rPr>
        <w:t xml:space="preserve"> зі змінами внесеними Законом України від 26 листопада                 2015 року №</w:t>
      </w:r>
      <w:r w:rsidRPr="00652483">
        <w:rPr>
          <w:rStyle w:val="rvts44"/>
          <w:b/>
          <w:bCs/>
          <w:color w:val="000000"/>
          <w:bdr w:val="none" w:sz="0" w:space="0" w:color="auto" w:frame="1"/>
          <w:lang w:val="uk-UA"/>
        </w:rPr>
        <w:t>842-VIII</w:t>
      </w:r>
      <w:r w:rsidRPr="00652483">
        <w:rPr>
          <w:sz w:val="28"/>
          <w:szCs w:val="28"/>
          <w:lang w:val="uk-UA"/>
        </w:rPr>
        <w:t xml:space="preserve"> </w:t>
      </w:r>
      <w:proofErr w:type="spellStart"/>
      <w:r w:rsidRPr="00652483">
        <w:rPr>
          <w:sz w:val="28"/>
          <w:szCs w:val="28"/>
          <w:lang w:val="uk-UA"/>
        </w:rPr>
        <w:t>“Про</w:t>
      </w:r>
      <w:proofErr w:type="spellEnd"/>
      <w:r w:rsidRPr="00652483">
        <w:rPr>
          <w:sz w:val="28"/>
          <w:szCs w:val="28"/>
          <w:lang w:val="uk-UA"/>
        </w:rPr>
        <w:t xml:space="preserve"> внесення зміни до статті 59 Закону України </w:t>
      </w:r>
      <w:proofErr w:type="spellStart"/>
      <w:r w:rsidRPr="00652483">
        <w:rPr>
          <w:sz w:val="28"/>
          <w:szCs w:val="28"/>
          <w:lang w:val="uk-UA"/>
        </w:rPr>
        <w:t>“Про</w:t>
      </w:r>
      <w:proofErr w:type="spellEnd"/>
      <w:r w:rsidRPr="00652483">
        <w:rPr>
          <w:sz w:val="28"/>
          <w:szCs w:val="28"/>
          <w:lang w:val="uk-UA"/>
        </w:rPr>
        <w:t xml:space="preserve"> місцеве самоврядування в </w:t>
      </w:r>
      <w:proofErr w:type="spellStart"/>
      <w:r w:rsidRPr="00652483">
        <w:rPr>
          <w:sz w:val="28"/>
          <w:szCs w:val="28"/>
          <w:lang w:val="uk-UA"/>
        </w:rPr>
        <w:t>Україні”</w:t>
      </w:r>
      <w:proofErr w:type="spellEnd"/>
      <w:r w:rsidRPr="00652483">
        <w:rPr>
          <w:sz w:val="28"/>
          <w:szCs w:val="28"/>
          <w:lang w:val="uk-UA"/>
        </w:rPr>
        <w:t xml:space="preserve"> щодо поіменних </w:t>
      </w:r>
      <w:proofErr w:type="spellStart"/>
      <w:r w:rsidRPr="00652483">
        <w:rPr>
          <w:sz w:val="28"/>
          <w:szCs w:val="28"/>
          <w:lang w:val="uk-UA"/>
        </w:rPr>
        <w:t>голосувань”</w:t>
      </w:r>
      <w:proofErr w:type="spellEnd"/>
      <w:r w:rsidRPr="00652483">
        <w:rPr>
          <w:sz w:val="28"/>
          <w:szCs w:val="28"/>
          <w:lang w:val="uk-UA"/>
        </w:rPr>
        <w:t xml:space="preserve">, враховуючи рекомендації постійної комісії з питань депутатської діяльності і етики, законності, правопорядку, охорони прав, свобод і законних інтересів громадян, </w:t>
      </w:r>
    </w:p>
    <w:p w:rsidR="008D4752" w:rsidRPr="00652483" w:rsidRDefault="008D4752" w:rsidP="008D4752">
      <w:pPr>
        <w:ind w:firstLine="540"/>
        <w:jc w:val="both"/>
        <w:rPr>
          <w:lang w:val="uk-UA"/>
        </w:rPr>
      </w:pPr>
    </w:p>
    <w:p w:rsidR="008D4752" w:rsidRPr="00652483" w:rsidRDefault="008D4752" w:rsidP="008D4752">
      <w:pPr>
        <w:ind w:left="567" w:right="354" w:hanging="27"/>
        <w:jc w:val="center"/>
        <w:rPr>
          <w:sz w:val="28"/>
          <w:szCs w:val="28"/>
          <w:lang w:val="uk-UA"/>
        </w:rPr>
      </w:pPr>
      <w:r w:rsidRPr="00652483">
        <w:rPr>
          <w:b/>
          <w:sz w:val="28"/>
          <w:szCs w:val="28"/>
          <w:lang w:val="uk-UA"/>
        </w:rPr>
        <w:t xml:space="preserve"> районна рада</w:t>
      </w:r>
    </w:p>
    <w:p w:rsidR="008D4752" w:rsidRPr="00652483" w:rsidRDefault="008D4752" w:rsidP="008D4752">
      <w:pPr>
        <w:ind w:left="567" w:right="354" w:hanging="27"/>
        <w:jc w:val="center"/>
        <w:rPr>
          <w:sz w:val="28"/>
          <w:szCs w:val="28"/>
          <w:lang w:val="uk-UA"/>
        </w:rPr>
      </w:pPr>
      <w:r w:rsidRPr="00652483">
        <w:rPr>
          <w:b/>
          <w:sz w:val="28"/>
          <w:szCs w:val="28"/>
          <w:lang w:val="uk-UA"/>
        </w:rPr>
        <w:t>ВИРІШИЛА</w:t>
      </w:r>
      <w:r w:rsidRPr="00652483">
        <w:rPr>
          <w:sz w:val="28"/>
          <w:szCs w:val="28"/>
          <w:lang w:val="uk-UA"/>
        </w:rPr>
        <w:t>:</w:t>
      </w:r>
    </w:p>
    <w:p w:rsidR="008D4752" w:rsidRPr="00652483" w:rsidRDefault="008D4752" w:rsidP="008D4752">
      <w:pPr>
        <w:ind w:left="567" w:right="354" w:firstLine="900"/>
        <w:rPr>
          <w:sz w:val="28"/>
          <w:szCs w:val="28"/>
          <w:lang w:val="uk-UA"/>
        </w:rPr>
      </w:pPr>
    </w:p>
    <w:p w:rsidR="008D4752" w:rsidRPr="00652483" w:rsidRDefault="008D4752" w:rsidP="008D4752">
      <w:pPr>
        <w:ind w:firstLine="540"/>
        <w:jc w:val="both"/>
        <w:rPr>
          <w:sz w:val="28"/>
          <w:szCs w:val="28"/>
          <w:lang w:val="uk-UA"/>
        </w:rPr>
      </w:pPr>
      <w:r w:rsidRPr="00652483">
        <w:rPr>
          <w:sz w:val="28"/>
          <w:szCs w:val="28"/>
          <w:lang w:val="uk-UA"/>
        </w:rPr>
        <w:t xml:space="preserve">1. Внести зміни до рішення районної ради від 18 грудня 2015 року №17 </w:t>
      </w:r>
      <w:proofErr w:type="spellStart"/>
      <w:r w:rsidRPr="00652483">
        <w:rPr>
          <w:sz w:val="28"/>
          <w:szCs w:val="28"/>
          <w:lang w:val="uk-UA"/>
        </w:rPr>
        <w:t>“Про</w:t>
      </w:r>
      <w:proofErr w:type="spellEnd"/>
      <w:r w:rsidRPr="00652483">
        <w:rPr>
          <w:sz w:val="28"/>
          <w:szCs w:val="28"/>
          <w:lang w:val="uk-UA"/>
        </w:rPr>
        <w:t xml:space="preserve"> Регламент Ульяновської районної ради сьомого скликання, а саме:</w:t>
      </w:r>
    </w:p>
    <w:p w:rsidR="008D4752" w:rsidRPr="00652483" w:rsidRDefault="008D4752" w:rsidP="008D4752">
      <w:pPr>
        <w:ind w:firstLine="540"/>
        <w:jc w:val="both"/>
        <w:rPr>
          <w:sz w:val="28"/>
          <w:szCs w:val="28"/>
          <w:lang w:val="uk-UA"/>
        </w:rPr>
      </w:pPr>
      <w:r w:rsidRPr="00652483">
        <w:rPr>
          <w:sz w:val="28"/>
          <w:szCs w:val="28"/>
          <w:lang w:val="uk-UA"/>
        </w:rPr>
        <w:t xml:space="preserve">абзац 6 пункт 2.5 розділу ІІ </w:t>
      </w:r>
      <w:proofErr w:type="spellStart"/>
      <w:r w:rsidRPr="00652483">
        <w:rPr>
          <w:sz w:val="28"/>
          <w:szCs w:val="28"/>
          <w:lang w:val="uk-UA"/>
        </w:rPr>
        <w:t>“Сесія</w:t>
      </w:r>
      <w:proofErr w:type="spellEnd"/>
      <w:r w:rsidRPr="00652483">
        <w:rPr>
          <w:sz w:val="28"/>
          <w:szCs w:val="28"/>
          <w:lang w:val="uk-UA"/>
        </w:rPr>
        <w:t xml:space="preserve"> </w:t>
      </w:r>
      <w:proofErr w:type="spellStart"/>
      <w:r w:rsidRPr="00652483">
        <w:rPr>
          <w:sz w:val="28"/>
          <w:szCs w:val="28"/>
          <w:lang w:val="uk-UA"/>
        </w:rPr>
        <w:t>ради”</w:t>
      </w:r>
      <w:proofErr w:type="spellEnd"/>
      <w:r w:rsidRPr="00652483">
        <w:rPr>
          <w:sz w:val="28"/>
          <w:szCs w:val="28"/>
          <w:lang w:val="uk-UA"/>
        </w:rPr>
        <w:t xml:space="preserve"> Регламенту Ульяновської районної ради сьомого скликання викласти в наступній редакції:  </w:t>
      </w:r>
    </w:p>
    <w:p w:rsidR="008D4752" w:rsidRPr="00652483" w:rsidRDefault="008D4752" w:rsidP="008D4752">
      <w:pPr>
        <w:pStyle w:val="a4"/>
        <w:spacing w:before="0" w:beforeAutospacing="0" w:after="0" w:afterAutospacing="0"/>
        <w:ind w:firstLine="315"/>
        <w:jc w:val="both"/>
        <w:rPr>
          <w:sz w:val="28"/>
          <w:szCs w:val="28"/>
          <w:lang w:eastAsia="ru-RU"/>
        </w:rPr>
      </w:pPr>
      <w:proofErr w:type="spellStart"/>
      <w:r w:rsidRPr="00652483">
        <w:rPr>
          <w:sz w:val="28"/>
          <w:szCs w:val="28"/>
          <w:lang w:eastAsia="ru-RU"/>
        </w:rPr>
        <w:t>“Реєстрація</w:t>
      </w:r>
      <w:proofErr w:type="spellEnd"/>
      <w:r w:rsidRPr="00652483">
        <w:rPr>
          <w:sz w:val="28"/>
          <w:szCs w:val="28"/>
          <w:lang w:eastAsia="ru-RU"/>
        </w:rPr>
        <w:t xml:space="preserve"> депутатів, які прибули на сесію, проводиться перед кожним пленарним засіданням сесії ради виконавчим апаратом ради шляхом особистого підпису кожного депутата в списку реєстрації депутатів ради.</w:t>
      </w:r>
    </w:p>
    <w:p w:rsidR="008D4752" w:rsidRPr="00652483" w:rsidRDefault="008D4752" w:rsidP="008D4752">
      <w:pPr>
        <w:ind w:firstLineChars="200" w:firstLine="560"/>
        <w:jc w:val="both"/>
        <w:rPr>
          <w:sz w:val="28"/>
          <w:szCs w:val="28"/>
          <w:lang w:val="uk-UA"/>
        </w:rPr>
      </w:pPr>
      <w:r w:rsidRPr="00652483">
        <w:rPr>
          <w:sz w:val="28"/>
          <w:szCs w:val="28"/>
          <w:lang w:val="uk-UA"/>
        </w:rPr>
        <w:t xml:space="preserve">За ініціативою голови ради, голови постійної комісії або депутата може бути перереєстрація присутніх депутатів перед початком процедури </w:t>
      </w:r>
      <w:proofErr w:type="spellStart"/>
      <w:r w:rsidRPr="00652483">
        <w:rPr>
          <w:sz w:val="28"/>
          <w:szCs w:val="28"/>
          <w:lang w:val="uk-UA"/>
        </w:rPr>
        <w:t>голосування”</w:t>
      </w:r>
      <w:proofErr w:type="spellEnd"/>
      <w:r w:rsidRPr="00652483">
        <w:rPr>
          <w:sz w:val="28"/>
          <w:szCs w:val="28"/>
          <w:lang w:val="uk-UA"/>
        </w:rPr>
        <w:t>.</w:t>
      </w:r>
    </w:p>
    <w:p w:rsidR="008D4752" w:rsidRPr="00652483" w:rsidRDefault="008D4752" w:rsidP="008D4752">
      <w:pPr>
        <w:ind w:firstLine="540"/>
        <w:jc w:val="both"/>
        <w:rPr>
          <w:sz w:val="28"/>
          <w:szCs w:val="28"/>
          <w:lang w:val="uk-UA"/>
        </w:rPr>
      </w:pPr>
    </w:p>
    <w:p w:rsidR="008D4752" w:rsidRPr="00652483" w:rsidRDefault="008D4752" w:rsidP="008D4752">
      <w:pPr>
        <w:ind w:firstLine="540"/>
        <w:jc w:val="both"/>
        <w:rPr>
          <w:sz w:val="28"/>
          <w:szCs w:val="28"/>
          <w:lang w:val="uk-UA"/>
        </w:rPr>
      </w:pPr>
      <w:r w:rsidRPr="00652483">
        <w:rPr>
          <w:sz w:val="28"/>
          <w:szCs w:val="28"/>
          <w:lang w:val="uk-UA"/>
        </w:rPr>
        <w:t xml:space="preserve">пункт 2.18 розділу ІІ </w:t>
      </w:r>
      <w:proofErr w:type="spellStart"/>
      <w:r w:rsidRPr="00652483">
        <w:rPr>
          <w:sz w:val="28"/>
          <w:szCs w:val="28"/>
          <w:lang w:val="uk-UA"/>
        </w:rPr>
        <w:t>“Сесія</w:t>
      </w:r>
      <w:proofErr w:type="spellEnd"/>
      <w:r w:rsidRPr="00652483">
        <w:rPr>
          <w:sz w:val="28"/>
          <w:szCs w:val="28"/>
          <w:lang w:val="uk-UA"/>
        </w:rPr>
        <w:t xml:space="preserve"> </w:t>
      </w:r>
      <w:proofErr w:type="spellStart"/>
      <w:r w:rsidRPr="00652483">
        <w:rPr>
          <w:sz w:val="28"/>
          <w:szCs w:val="28"/>
          <w:lang w:val="uk-UA"/>
        </w:rPr>
        <w:t>ради”</w:t>
      </w:r>
      <w:proofErr w:type="spellEnd"/>
      <w:r w:rsidRPr="00652483">
        <w:rPr>
          <w:sz w:val="28"/>
          <w:szCs w:val="28"/>
          <w:lang w:val="uk-UA"/>
        </w:rPr>
        <w:t xml:space="preserve"> Регламенту Ульяновської районної ради сьомого скликання </w:t>
      </w:r>
      <w:bookmarkStart w:id="0" w:name="n3"/>
      <w:bookmarkEnd w:id="0"/>
      <w:r w:rsidRPr="00652483">
        <w:rPr>
          <w:sz w:val="28"/>
          <w:szCs w:val="28"/>
          <w:lang w:val="uk-UA"/>
        </w:rPr>
        <w:t xml:space="preserve">  викласти в наступній редакції:</w:t>
      </w:r>
    </w:p>
    <w:p w:rsidR="008D4752" w:rsidRPr="00652483" w:rsidRDefault="008D4752" w:rsidP="008D4752">
      <w:pPr>
        <w:ind w:firstLineChars="200" w:firstLine="560"/>
        <w:jc w:val="both"/>
        <w:rPr>
          <w:sz w:val="28"/>
          <w:szCs w:val="28"/>
          <w:lang w:val="uk-UA"/>
        </w:rPr>
      </w:pPr>
    </w:p>
    <w:p w:rsidR="008D4752" w:rsidRPr="00652483" w:rsidRDefault="008D4752" w:rsidP="008D4752">
      <w:pPr>
        <w:ind w:firstLineChars="200" w:firstLine="560"/>
        <w:jc w:val="both"/>
        <w:rPr>
          <w:sz w:val="28"/>
          <w:szCs w:val="28"/>
          <w:lang w:val="uk-UA"/>
        </w:rPr>
      </w:pPr>
      <w:r w:rsidRPr="00652483">
        <w:rPr>
          <w:sz w:val="28"/>
          <w:szCs w:val="28"/>
          <w:lang w:val="uk-UA"/>
        </w:rPr>
        <w:lastRenderedPageBreak/>
        <w:t xml:space="preserve">Голосування з питань порядку денного, а також інших питань, що вимагають вирішення радою, може бути відкритим поіменним, окрім випадків, передбачених пунктами  </w:t>
      </w:r>
      <w:proofErr w:type="spellStart"/>
      <w:r w:rsidRPr="00652483">
        <w:rPr>
          <w:sz w:val="28"/>
          <w:szCs w:val="28"/>
          <w:lang w:val="uk-UA"/>
        </w:rPr>
        <w:t>пунктами</w:t>
      </w:r>
      <w:proofErr w:type="spellEnd"/>
      <w:r w:rsidRPr="00652483">
        <w:rPr>
          <w:sz w:val="28"/>
          <w:szCs w:val="28"/>
          <w:lang w:val="uk-UA"/>
        </w:rPr>
        <w:t xml:space="preserve"> 1, 29 і 31 статті 43 та статтями 55, 56 Закону України </w:t>
      </w:r>
      <w:proofErr w:type="spellStart"/>
      <w:r w:rsidRPr="00652483">
        <w:rPr>
          <w:sz w:val="28"/>
          <w:szCs w:val="28"/>
          <w:lang w:val="uk-UA"/>
        </w:rPr>
        <w:t>“Про</w:t>
      </w:r>
      <w:proofErr w:type="spellEnd"/>
      <w:r w:rsidRPr="00652483">
        <w:rPr>
          <w:sz w:val="28"/>
          <w:szCs w:val="28"/>
          <w:lang w:val="uk-UA"/>
        </w:rPr>
        <w:t xml:space="preserve"> місцеве самоврядування в </w:t>
      </w:r>
      <w:proofErr w:type="spellStart"/>
      <w:r w:rsidRPr="00652483">
        <w:rPr>
          <w:sz w:val="28"/>
          <w:szCs w:val="28"/>
          <w:lang w:val="uk-UA"/>
        </w:rPr>
        <w:t>Україні”</w:t>
      </w:r>
      <w:proofErr w:type="spellEnd"/>
      <w:r w:rsidRPr="00652483">
        <w:rPr>
          <w:sz w:val="28"/>
          <w:szCs w:val="28"/>
          <w:lang w:val="uk-UA"/>
        </w:rPr>
        <w:t>, в яких рішення приймаються таємним голосуванням.</w:t>
      </w:r>
    </w:p>
    <w:p w:rsidR="008D4752" w:rsidRPr="00652483" w:rsidRDefault="008D4752" w:rsidP="008D4752">
      <w:pPr>
        <w:ind w:firstLineChars="200" w:firstLine="560"/>
        <w:jc w:val="both"/>
        <w:rPr>
          <w:sz w:val="28"/>
          <w:szCs w:val="28"/>
          <w:lang w:val="uk-UA"/>
        </w:rPr>
      </w:pPr>
    </w:p>
    <w:p w:rsidR="008D4752" w:rsidRPr="00652483" w:rsidRDefault="008D4752" w:rsidP="008D4752">
      <w:pPr>
        <w:ind w:firstLineChars="200" w:firstLine="560"/>
        <w:jc w:val="both"/>
        <w:rPr>
          <w:sz w:val="28"/>
          <w:szCs w:val="28"/>
          <w:lang w:val="uk-UA"/>
        </w:rPr>
      </w:pPr>
      <w:r w:rsidRPr="00652483">
        <w:rPr>
          <w:sz w:val="28"/>
          <w:szCs w:val="28"/>
          <w:lang w:val="uk-UA"/>
        </w:rPr>
        <w:t xml:space="preserve">Таємним є голосування зі збереженням тайни вибору кожного з депутатів, які брали участь у голосуванні. При застосуванні таємного голосування депутат ради засвідчує свій вибір шляхом </w:t>
      </w:r>
      <w:proofErr w:type="spellStart"/>
      <w:r w:rsidRPr="00652483">
        <w:rPr>
          <w:sz w:val="28"/>
          <w:szCs w:val="28"/>
          <w:lang w:val="uk-UA"/>
        </w:rPr>
        <w:t>викреслення</w:t>
      </w:r>
      <w:proofErr w:type="spellEnd"/>
      <w:r w:rsidRPr="00652483">
        <w:rPr>
          <w:sz w:val="28"/>
          <w:szCs w:val="28"/>
          <w:lang w:val="uk-UA"/>
        </w:rPr>
        <w:t xml:space="preserve"> з бюлетеня для таємного голосування не прийнятих для нього альтернатив з обов’язковим залишенням однієї, прийнятої для нього.</w:t>
      </w:r>
    </w:p>
    <w:p w:rsidR="008D4752" w:rsidRPr="00652483" w:rsidRDefault="008D4752" w:rsidP="008D4752">
      <w:pPr>
        <w:ind w:firstLineChars="200" w:firstLine="560"/>
        <w:jc w:val="both"/>
        <w:rPr>
          <w:sz w:val="28"/>
          <w:szCs w:val="28"/>
          <w:lang w:val="uk-UA"/>
        </w:rPr>
      </w:pPr>
      <w:r w:rsidRPr="00652483">
        <w:rPr>
          <w:sz w:val="28"/>
          <w:szCs w:val="28"/>
          <w:lang w:val="uk-UA"/>
        </w:rPr>
        <w:t xml:space="preserve">Проведення таємного голосування забезпечує лічильна комісія. </w:t>
      </w:r>
    </w:p>
    <w:p w:rsidR="008D4752" w:rsidRPr="00652483" w:rsidRDefault="008D4752" w:rsidP="008D4752">
      <w:pPr>
        <w:ind w:firstLineChars="200" w:firstLine="560"/>
        <w:jc w:val="both"/>
        <w:rPr>
          <w:sz w:val="28"/>
          <w:szCs w:val="28"/>
          <w:lang w:val="uk-UA"/>
        </w:rPr>
      </w:pPr>
      <w:r w:rsidRPr="00652483">
        <w:rPr>
          <w:sz w:val="28"/>
          <w:szCs w:val="28"/>
          <w:lang w:val="uk-UA"/>
        </w:rPr>
        <w:t>Лічильна комісія встановлює форму бюлетеня для голосування, вносить до нього відомості щодо яких проводиться голосування, контролює виготовлення бюлетенів, встановлює порядок голосування та сповіщає про нього депутатів ради, видає бюлетені депутатам ради, проводить голосування, здійснює підрахунок поданих голосів, оголошує результати голосування на сесії.</w:t>
      </w:r>
    </w:p>
    <w:p w:rsidR="008D4752" w:rsidRPr="00652483" w:rsidRDefault="008D4752" w:rsidP="008D4752">
      <w:pPr>
        <w:ind w:firstLineChars="200" w:firstLine="560"/>
        <w:jc w:val="both"/>
        <w:rPr>
          <w:sz w:val="28"/>
          <w:szCs w:val="28"/>
          <w:lang w:val="uk-UA"/>
        </w:rPr>
      </w:pPr>
      <w:r w:rsidRPr="00652483">
        <w:rPr>
          <w:sz w:val="28"/>
          <w:szCs w:val="28"/>
          <w:lang w:val="uk-UA"/>
        </w:rPr>
        <w:t>За наслідками проведення голосування приймається рішення.</w:t>
      </w:r>
    </w:p>
    <w:p w:rsidR="008D4752" w:rsidRPr="00652483" w:rsidRDefault="008D4752" w:rsidP="008D4752">
      <w:pPr>
        <w:ind w:firstLineChars="200" w:firstLine="560"/>
        <w:jc w:val="both"/>
        <w:rPr>
          <w:sz w:val="28"/>
          <w:szCs w:val="28"/>
          <w:lang w:val="uk-UA"/>
        </w:rPr>
      </w:pPr>
      <w:r w:rsidRPr="00652483">
        <w:rPr>
          <w:sz w:val="28"/>
          <w:szCs w:val="28"/>
          <w:lang w:val="uk-UA"/>
        </w:rPr>
        <w:t xml:space="preserve">Протокол засідання лічильної комісії включається до протоколу сесії. </w:t>
      </w:r>
    </w:p>
    <w:p w:rsidR="008D4752" w:rsidRPr="00652483" w:rsidRDefault="008D4752" w:rsidP="008D4752">
      <w:pPr>
        <w:ind w:firstLineChars="200" w:firstLine="560"/>
        <w:jc w:val="both"/>
        <w:rPr>
          <w:sz w:val="28"/>
          <w:szCs w:val="28"/>
          <w:lang w:val="uk-UA"/>
        </w:rPr>
      </w:pPr>
      <w:r w:rsidRPr="00652483">
        <w:rPr>
          <w:sz w:val="28"/>
          <w:szCs w:val="28"/>
          <w:lang w:val="uk-UA"/>
        </w:rPr>
        <w:t>Лічильна комісія розглядає звернення депутатів  ради щодо порушень процедури голосування, приймає відповідне рішення і доводить його зміст до відома депутатів ради на сесії для ухвали відповідного рішення радою.</w:t>
      </w:r>
    </w:p>
    <w:p w:rsidR="008D4752" w:rsidRPr="00652483" w:rsidRDefault="008D4752" w:rsidP="008D4752">
      <w:pPr>
        <w:ind w:firstLineChars="200" w:firstLine="560"/>
        <w:jc w:val="both"/>
        <w:rPr>
          <w:sz w:val="28"/>
          <w:szCs w:val="28"/>
          <w:lang w:val="uk-UA"/>
        </w:rPr>
      </w:pPr>
    </w:p>
    <w:p w:rsidR="008D4752" w:rsidRPr="00652483" w:rsidRDefault="008D4752" w:rsidP="008D4752">
      <w:pPr>
        <w:ind w:firstLineChars="200" w:firstLine="560"/>
        <w:jc w:val="both"/>
        <w:rPr>
          <w:sz w:val="28"/>
          <w:szCs w:val="28"/>
          <w:lang w:val="uk-UA"/>
        </w:rPr>
      </w:pPr>
      <w:r w:rsidRPr="00652483">
        <w:rPr>
          <w:sz w:val="28"/>
          <w:szCs w:val="28"/>
          <w:lang w:val="uk-UA"/>
        </w:rPr>
        <w:t>Поіменне голосування здійсню</w:t>
      </w:r>
      <w:r>
        <w:rPr>
          <w:sz w:val="28"/>
          <w:szCs w:val="28"/>
          <w:lang w:val="uk-UA"/>
        </w:rPr>
        <w:t>єть</w:t>
      </w:r>
      <w:r w:rsidRPr="00652483">
        <w:rPr>
          <w:sz w:val="28"/>
          <w:szCs w:val="28"/>
          <w:lang w:val="uk-UA"/>
        </w:rPr>
        <w:t>ся шляхом відкритого поіменного голосування, яке проводить на сесії головуючий.</w:t>
      </w:r>
    </w:p>
    <w:p w:rsidR="008D4752" w:rsidRDefault="008D4752" w:rsidP="008D4752">
      <w:pPr>
        <w:ind w:firstLineChars="200" w:firstLine="560"/>
        <w:jc w:val="both"/>
        <w:rPr>
          <w:sz w:val="28"/>
          <w:szCs w:val="28"/>
          <w:lang w:val="uk-UA"/>
        </w:rPr>
      </w:pPr>
      <w:r w:rsidRPr="00652483">
        <w:rPr>
          <w:sz w:val="28"/>
          <w:szCs w:val="28"/>
          <w:lang w:val="uk-UA"/>
        </w:rPr>
        <w:t xml:space="preserve">Поіменне голосування відбувається шляхом </w:t>
      </w:r>
      <w:r>
        <w:rPr>
          <w:sz w:val="28"/>
          <w:szCs w:val="28"/>
          <w:lang w:val="uk-UA"/>
        </w:rPr>
        <w:t xml:space="preserve">відкритого голосування після обговорення питання та  з одночасним заповненням карток </w:t>
      </w:r>
      <w:r w:rsidRPr="00284AFE">
        <w:rPr>
          <w:sz w:val="28"/>
          <w:szCs w:val="28"/>
          <w:lang w:val="uk-UA"/>
        </w:rPr>
        <w:t>особистого поіменного голосування депут</w:t>
      </w:r>
      <w:r>
        <w:rPr>
          <w:sz w:val="28"/>
          <w:szCs w:val="28"/>
          <w:lang w:val="uk-UA"/>
        </w:rPr>
        <w:t xml:space="preserve">атів, які </w:t>
      </w:r>
      <w:r w:rsidRPr="00284AFE">
        <w:rPr>
          <w:sz w:val="28"/>
          <w:szCs w:val="28"/>
          <w:lang w:val="uk-UA"/>
        </w:rPr>
        <w:t xml:space="preserve"> </w:t>
      </w:r>
      <w:r>
        <w:rPr>
          <w:sz w:val="28"/>
          <w:szCs w:val="28"/>
          <w:lang w:val="uk-UA"/>
        </w:rPr>
        <w:t>додаються до</w:t>
      </w:r>
      <w:r w:rsidRPr="00652483">
        <w:rPr>
          <w:sz w:val="28"/>
          <w:szCs w:val="28"/>
          <w:lang w:val="uk-UA"/>
        </w:rPr>
        <w:t xml:space="preserve"> протоколу сесії ради</w:t>
      </w:r>
      <w:r>
        <w:rPr>
          <w:sz w:val="28"/>
          <w:szCs w:val="28"/>
          <w:lang w:val="uk-UA"/>
        </w:rPr>
        <w:t>.</w:t>
      </w:r>
    </w:p>
    <w:p w:rsidR="008D4752" w:rsidRPr="00652483" w:rsidRDefault="008D4752" w:rsidP="008D4752">
      <w:pPr>
        <w:ind w:firstLineChars="200" w:firstLine="560"/>
        <w:jc w:val="both"/>
        <w:rPr>
          <w:sz w:val="28"/>
          <w:szCs w:val="28"/>
          <w:lang w:val="uk-UA"/>
        </w:rPr>
      </w:pPr>
      <w:r w:rsidRPr="00652483">
        <w:rPr>
          <w:sz w:val="28"/>
          <w:szCs w:val="28"/>
          <w:lang w:val="uk-UA"/>
        </w:rPr>
        <w:t xml:space="preserve">Результати поіменного голосування підлягають обов’язковому оприлюдненню та наданню за запитом відповідно до </w:t>
      </w:r>
      <w:hyperlink r:id="rId5" w:tgtFrame="_blank" w:history="1">
        <w:r w:rsidRPr="00652483">
          <w:rPr>
            <w:sz w:val="28"/>
            <w:szCs w:val="28"/>
            <w:lang w:val="uk-UA"/>
          </w:rPr>
          <w:t>Закону України</w:t>
        </w:r>
      </w:hyperlink>
      <w:r w:rsidRPr="00652483">
        <w:rPr>
          <w:sz w:val="28"/>
          <w:szCs w:val="28"/>
          <w:lang w:val="uk-UA"/>
        </w:rPr>
        <w:t xml:space="preserve">  "Про доступ до публічної інформації". На офіційному </w:t>
      </w:r>
      <w:proofErr w:type="spellStart"/>
      <w:r w:rsidRPr="00652483">
        <w:rPr>
          <w:sz w:val="28"/>
          <w:szCs w:val="28"/>
          <w:lang w:val="uk-UA"/>
        </w:rPr>
        <w:t>веб-сайті</w:t>
      </w:r>
      <w:proofErr w:type="spellEnd"/>
      <w:r w:rsidRPr="00652483">
        <w:rPr>
          <w:sz w:val="28"/>
          <w:szCs w:val="28"/>
          <w:lang w:val="uk-UA"/>
        </w:rPr>
        <w:t xml:space="preserve">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w:t>
      </w:r>
      <w:r w:rsidRPr="00652483">
        <w:rPr>
          <w:color w:val="000000"/>
          <w:lang w:val="uk-UA"/>
        </w:rPr>
        <w:t xml:space="preserve"> </w:t>
      </w:r>
      <w:r w:rsidRPr="00652483">
        <w:rPr>
          <w:sz w:val="28"/>
          <w:szCs w:val="28"/>
          <w:lang w:val="uk-UA"/>
        </w:rPr>
        <w:t>частиною протоколу сесії ради".</w:t>
      </w:r>
    </w:p>
    <w:p w:rsidR="008D4752" w:rsidRPr="00652483" w:rsidRDefault="008D4752" w:rsidP="008D4752">
      <w:pPr>
        <w:ind w:left="480" w:firstLineChars="200" w:firstLine="560"/>
        <w:jc w:val="both"/>
        <w:rPr>
          <w:sz w:val="28"/>
          <w:szCs w:val="28"/>
          <w:lang w:val="uk-UA"/>
        </w:rPr>
      </w:pPr>
    </w:p>
    <w:p w:rsidR="008D4752" w:rsidRPr="00652483" w:rsidRDefault="008D4752" w:rsidP="008D4752">
      <w:pPr>
        <w:ind w:firstLineChars="200" w:firstLine="560"/>
        <w:jc w:val="both"/>
        <w:rPr>
          <w:sz w:val="28"/>
          <w:szCs w:val="28"/>
          <w:lang w:val="uk-UA"/>
        </w:rPr>
      </w:pPr>
      <w:r w:rsidRPr="00652483">
        <w:rPr>
          <w:sz w:val="28"/>
          <w:szCs w:val="28"/>
          <w:lang w:val="uk-UA"/>
        </w:rPr>
        <w:t>2. Дане рішення вступає в дію з 23 лютого 2016 року.</w:t>
      </w:r>
    </w:p>
    <w:p w:rsidR="008D4752" w:rsidRPr="00652483" w:rsidRDefault="008D4752" w:rsidP="008D4752">
      <w:pPr>
        <w:ind w:firstLine="540"/>
        <w:jc w:val="both"/>
        <w:rPr>
          <w:sz w:val="28"/>
          <w:szCs w:val="28"/>
          <w:lang w:val="uk-UA"/>
        </w:rPr>
      </w:pPr>
    </w:p>
    <w:p w:rsidR="008D4752" w:rsidRPr="00652483" w:rsidRDefault="008D4752" w:rsidP="008D4752">
      <w:pPr>
        <w:ind w:firstLine="540"/>
        <w:jc w:val="both"/>
        <w:rPr>
          <w:sz w:val="28"/>
          <w:szCs w:val="28"/>
          <w:lang w:val="uk-UA"/>
        </w:rPr>
      </w:pPr>
      <w:r w:rsidRPr="00652483">
        <w:rPr>
          <w:sz w:val="28"/>
          <w:szCs w:val="28"/>
          <w:lang w:val="uk-UA"/>
        </w:rPr>
        <w:t xml:space="preserve">3. Контроль за виконанням </w:t>
      </w:r>
      <w:proofErr w:type="spellStart"/>
      <w:r w:rsidRPr="00652483">
        <w:rPr>
          <w:sz w:val="28"/>
          <w:szCs w:val="28"/>
          <w:lang w:val="uk-UA"/>
        </w:rPr>
        <w:t>данного</w:t>
      </w:r>
      <w:proofErr w:type="spellEnd"/>
      <w:r w:rsidRPr="00652483">
        <w:rPr>
          <w:sz w:val="28"/>
          <w:szCs w:val="28"/>
          <w:lang w:val="uk-UA"/>
        </w:rPr>
        <w:t xml:space="preserve"> рішення покласти на постійну комісію районної ради  з питань депутатської діяльності і етики, законності, правопорядку, охорони прав, свобод і законних інтересів громадян.</w:t>
      </w:r>
    </w:p>
    <w:p w:rsidR="008D4752" w:rsidRPr="00652483" w:rsidRDefault="008D4752" w:rsidP="008D4752">
      <w:pPr>
        <w:ind w:firstLine="540"/>
        <w:jc w:val="both"/>
        <w:rPr>
          <w:sz w:val="28"/>
          <w:szCs w:val="28"/>
          <w:lang w:val="uk-UA"/>
        </w:rPr>
      </w:pPr>
    </w:p>
    <w:p w:rsidR="008D4752" w:rsidRPr="00652483" w:rsidRDefault="008D4752" w:rsidP="008D4752">
      <w:pPr>
        <w:ind w:firstLine="540"/>
        <w:jc w:val="both"/>
        <w:rPr>
          <w:sz w:val="28"/>
          <w:szCs w:val="28"/>
          <w:lang w:val="uk-UA"/>
        </w:rPr>
      </w:pPr>
    </w:p>
    <w:p w:rsidR="008D4752" w:rsidRPr="00652483" w:rsidRDefault="008D4752" w:rsidP="008D4752">
      <w:pPr>
        <w:ind w:firstLine="540"/>
        <w:jc w:val="both"/>
        <w:rPr>
          <w:sz w:val="28"/>
          <w:szCs w:val="28"/>
          <w:lang w:val="uk-UA"/>
        </w:rPr>
      </w:pPr>
    </w:p>
    <w:p w:rsidR="008D4752" w:rsidRPr="000B17FE" w:rsidRDefault="008D4752" w:rsidP="008D4752">
      <w:pPr>
        <w:rPr>
          <w:lang w:val="uk-UA"/>
        </w:rPr>
      </w:pPr>
      <w:r>
        <w:rPr>
          <w:b/>
          <w:sz w:val="28"/>
          <w:szCs w:val="28"/>
          <w:lang w:val="uk-UA"/>
        </w:rPr>
        <w:t>Заступник г</w:t>
      </w:r>
      <w:proofErr w:type="spellStart"/>
      <w:r w:rsidRPr="006033F0">
        <w:rPr>
          <w:b/>
          <w:sz w:val="28"/>
          <w:szCs w:val="28"/>
        </w:rPr>
        <w:t>олов</w:t>
      </w:r>
      <w:proofErr w:type="spellEnd"/>
      <w:r>
        <w:rPr>
          <w:b/>
          <w:sz w:val="28"/>
          <w:szCs w:val="28"/>
          <w:lang w:val="uk-UA"/>
        </w:rPr>
        <w:t>и</w:t>
      </w:r>
      <w:r w:rsidRPr="006033F0">
        <w:rPr>
          <w:b/>
          <w:sz w:val="28"/>
          <w:szCs w:val="28"/>
        </w:rPr>
        <w:t xml:space="preserve"> районної ради              </w:t>
      </w:r>
      <w:r>
        <w:rPr>
          <w:b/>
          <w:sz w:val="28"/>
          <w:szCs w:val="28"/>
          <w:lang w:val="uk-UA"/>
        </w:rPr>
        <w:t xml:space="preserve">   </w:t>
      </w:r>
      <w:r w:rsidRPr="006033F0">
        <w:rPr>
          <w:b/>
          <w:sz w:val="28"/>
          <w:szCs w:val="28"/>
        </w:rPr>
        <w:t xml:space="preserve">    </w:t>
      </w:r>
      <w:r>
        <w:rPr>
          <w:b/>
          <w:sz w:val="28"/>
          <w:szCs w:val="28"/>
        </w:rPr>
        <w:t xml:space="preserve">                 </w:t>
      </w:r>
      <w:r>
        <w:rPr>
          <w:b/>
          <w:sz w:val="28"/>
          <w:szCs w:val="28"/>
          <w:lang w:val="uk-UA"/>
        </w:rPr>
        <w:t>Л</w:t>
      </w:r>
      <w:r w:rsidRPr="006E74CC">
        <w:rPr>
          <w:b/>
          <w:sz w:val="28"/>
          <w:szCs w:val="28"/>
        </w:rPr>
        <w:t xml:space="preserve">. </w:t>
      </w:r>
      <w:r>
        <w:rPr>
          <w:b/>
          <w:sz w:val="28"/>
          <w:szCs w:val="28"/>
          <w:lang w:val="uk-UA"/>
        </w:rPr>
        <w:t>ВЕРБЕЦЬКА</w:t>
      </w:r>
    </w:p>
    <w:p w:rsidR="002651CC" w:rsidRPr="008D4752" w:rsidRDefault="002651CC">
      <w:pPr>
        <w:rPr>
          <w:lang w:val="en-US"/>
        </w:rPr>
      </w:pPr>
    </w:p>
    <w:sectPr w:rsidR="002651CC" w:rsidRPr="008D4752" w:rsidSect="008D47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752"/>
    <w:rsid w:val="002651CC"/>
    <w:rsid w:val="006F27AC"/>
    <w:rsid w:val="00703075"/>
    <w:rsid w:val="00870A33"/>
    <w:rsid w:val="008D4752"/>
    <w:rsid w:val="00C027A9"/>
    <w:rsid w:val="00E9675D"/>
    <w:rsid w:val="00FF3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D4752"/>
    <w:pPr>
      <w:jc w:val="center"/>
    </w:pPr>
    <w:rPr>
      <w:rFonts w:eastAsia="Calibri"/>
      <w:b/>
      <w:sz w:val="22"/>
      <w:lang w:val="uk-UA"/>
    </w:rPr>
  </w:style>
  <w:style w:type="paragraph" w:customStyle="1" w:styleId="1">
    <w:name w:val=" Знак1"/>
    <w:basedOn w:val="a"/>
    <w:rsid w:val="008D4752"/>
    <w:rPr>
      <w:rFonts w:ascii="Verdana" w:hAnsi="Verdana" w:cs="Verdana"/>
      <w:sz w:val="20"/>
      <w:szCs w:val="20"/>
      <w:lang w:val="en-US" w:eastAsia="en-US"/>
    </w:rPr>
  </w:style>
  <w:style w:type="character" w:customStyle="1" w:styleId="rvts44">
    <w:name w:val="rvts44"/>
    <w:basedOn w:val="a0"/>
    <w:rsid w:val="008D4752"/>
  </w:style>
  <w:style w:type="paragraph" w:styleId="a4">
    <w:name w:val="Normal (Web)"/>
    <w:basedOn w:val="a"/>
    <w:rsid w:val="008D4752"/>
    <w:pPr>
      <w:spacing w:before="100" w:beforeAutospacing="1" w:after="100" w:afterAutospacing="1"/>
    </w:pPr>
    <w:rPr>
      <w:lang w:val="uk-UA" w:eastAsia="uk-UA"/>
    </w:rPr>
  </w:style>
  <w:style w:type="paragraph" w:styleId="a5">
    <w:name w:val="Balloon Text"/>
    <w:basedOn w:val="a"/>
    <w:link w:val="a6"/>
    <w:uiPriority w:val="99"/>
    <w:semiHidden/>
    <w:unhideWhenUsed/>
    <w:rsid w:val="008D4752"/>
    <w:rPr>
      <w:rFonts w:ascii="Tahoma" w:hAnsi="Tahoma" w:cs="Tahoma"/>
      <w:sz w:val="16"/>
      <w:szCs w:val="16"/>
    </w:rPr>
  </w:style>
  <w:style w:type="character" w:customStyle="1" w:styleId="a6">
    <w:name w:val="Текст выноски Знак"/>
    <w:basedOn w:val="a0"/>
    <w:link w:val="a5"/>
    <w:uiPriority w:val="99"/>
    <w:semiHidden/>
    <w:rsid w:val="008D47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0.rada.gov.ua/laws/show/2939-1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Company>RePack by SPecialiST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Робота з сайтом</dc:creator>
  <cp:keywords/>
  <dc:description/>
  <cp:lastModifiedBy>Робота з сайтом</cp:lastModifiedBy>
  <cp:revision>1</cp:revision>
  <dcterms:created xsi:type="dcterms:W3CDTF">2016-02-19T08:15:00Z</dcterms:created>
  <dcterms:modified xsi:type="dcterms:W3CDTF">2016-02-19T08:15:00Z</dcterms:modified>
</cp:coreProperties>
</file>